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60E01" w14:textId="1DD6B06D" w:rsidR="00863772" w:rsidRDefault="00680A16" w:rsidP="00680A16">
      <w:pPr>
        <w:pStyle w:val="Title"/>
        <w:rPr>
          <w:lang w:val="en-US"/>
        </w:rPr>
      </w:pPr>
      <w:r>
        <w:rPr>
          <w:lang w:val="en-US"/>
        </w:rPr>
        <w:t>Supplementary Messages</w:t>
      </w:r>
    </w:p>
    <w:p w14:paraId="432704E9" w14:textId="77D2C52A" w:rsidR="00680A16" w:rsidRDefault="00680A16" w:rsidP="00680A16">
      <w:pPr>
        <w:rPr>
          <w:lang w:val="en-US"/>
        </w:rPr>
      </w:pPr>
      <w:r>
        <w:rPr>
          <w:lang w:val="en-US"/>
        </w:rPr>
        <w:t>November 25, 2025</w:t>
      </w:r>
      <w:r w:rsidRPr="007604E4">
        <w:rPr>
          <w:lang w:val="en-US"/>
        </w:rPr>
        <w:br/>
      </w:r>
      <w:r w:rsidRPr="00D201E5">
        <w:rPr>
          <w:lang w:val="en-US"/>
        </w:rPr>
        <w:t xml:space="preserve">Please note: </w:t>
      </w:r>
      <w:r w:rsidRPr="00680A16">
        <w:rPr>
          <w:lang w:val="en-US"/>
        </w:rPr>
        <w:t xml:space="preserve">these templates have been created to support your communications. Please feel free to use them as </w:t>
      </w:r>
      <w:bookmarkStart w:id="0" w:name="_Int_3mNGWNXV"/>
      <w:proofErr w:type="gramStart"/>
      <w:r w:rsidRPr="00680A16">
        <w:rPr>
          <w:lang w:val="en-US"/>
        </w:rPr>
        <w:t>is, or</w:t>
      </w:r>
      <w:bookmarkEnd w:id="0"/>
      <w:proofErr w:type="gramEnd"/>
      <w:r w:rsidRPr="00680A16">
        <w:rPr>
          <w:lang w:val="en-US"/>
        </w:rPr>
        <w:t xml:space="preserve"> easily cut and paste content from the templates below to include in your messages. An</w:t>
      </w:r>
      <w:r w:rsidRPr="00C700AA">
        <w:rPr>
          <w:lang w:val="en-US"/>
        </w:rPr>
        <w:t xml:space="preserve"> </w:t>
      </w:r>
      <w:r w:rsidRPr="00D201E5">
        <w:rPr>
          <w:lang w:val="en-US"/>
        </w:rPr>
        <w:t xml:space="preserve">assortment of examples and </w:t>
      </w:r>
      <w:r w:rsidRPr="5231467E">
        <w:rPr>
          <w:lang w:val="en-US"/>
        </w:rPr>
        <w:t>language</w:t>
      </w:r>
      <w:r w:rsidRPr="00D201E5">
        <w:rPr>
          <w:lang w:val="en-US"/>
        </w:rPr>
        <w:t xml:space="preserve"> are shared in this document to provide a variety of messages that can be adapted to resonate best with your colleagues.</w:t>
      </w:r>
      <w:r>
        <w:rPr>
          <w:lang w:val="en-US"/>
        </w:rPr>
        <w:t xml:space="preserve"> </w:t>
      </w:r>
    </w:p>
    <w:p w14:paraId="20216EA9" w14:textId="256003D9" w:rsidR="00680A16" w:rsidRPr="00680A16" w:rsidRDefault="00680A16" w:rsidP="00680A16">
      <w:pPr>
        <w:pStyle w:val="ListParagraph"/>
        <w:numPr>
          <w:ilvl w:val="0"/>
          <w:numId w:val="5"/>
        </w:numPr>
        <w:spacing w:after="160" w:line="259" w:lineRule="auto"/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</w:pPr>
      <w:r w:rsidRPr="7B765B40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 xml:space="preserve">Donations to the GCWCC go beyond financial </w:t>
      </w:r>
      <w:r w:rsidR="48F5BDBC" w:rsidRPr="509F4081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>help</w:t>
      </w:r>
      <w:r w:rsidRPr="509F4081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>.</w:t>
      </w:r>
      <w:r w:rsidRPr="7B765B40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 xml:space="preserve"> They bring hope, stability, and resilience to families, individuals, and frontline organizations across Canada.</w:t>
      </w:r>
    </w:p>
    <w:p w14:paraId="3D9F1346" w14:textId="74523C80" w:rsidR="00680A16" w:rsidRPr="00680A16" w:rsidRDefault="00680A16" w:rsidP="00680A16">
      <w:pPr>
        <w:pStyle w:val="ListParagraph"/>
        <w:numPr>
          <w:ilvl w:val="0"/>
          <w:numId w:val="5"/>
        </w:numPr>
        <w:spacing w:after="160" w:line="259" w:lineRule="auto"/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</w:pPr>
      <w:r w:rsidRPr="4F9A7A9B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 xml:space="preserve">Community needs are rising drastically, with more Canadians turning to charities to address housing instability, access mental health resources, and secure </w:t>
      </w:r>
      <w:bookmarkStart w:id="1" w:name="_Int_wEAZO9dG"/>
      <w:proofErr w:type="gramStart"/>
      <w:r w:rsidRPr="4F9A7A9B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>basic necessities</w:t>
      </w:r>
      <w:bookmarkEnd w:id="1"/>
      <w:proofErr w:type="gramEnd"/>
      <w:r w:rsidR="09B48E93" w:rsidRPr="4F9A7A9B">
        <w:rPr>
          <w:rFonts w:ascii="Arial" w:eastAsia="Times New Roman" w:hAnsi="Arial" w:cs="Arial"/>
          <w:color w:val="000000"/>
          <w:kern w:val="24"/>
          <w:lang w:val="en-CA" w:eastAsia="en-US" w:bidi="ar-SA"/>
          <w14:ligatures w14:val="standardContextual"/>
        </w:rPr>
        <w:t>.</w:t>
      </w:r>
    </w:p>
    <w:p w14:paraId="1AB34205" w14:textId="77777777" w:rsidR="00680A16" w:rsidRPr="00BD4D53" w:rsidRDefault="00680A16" w:rsidP="00680A16">
      <w:pPr>
        <w:pStyle w:val="ListParagraph"/>
        <w:numPr>
          <w:ilvl w:val="1"/>
          <w:numId w:val="5"/>
        </w:numPr>
        <w:spacing w:after="160" w:line="259" w:lineRule="auto"/>
        <w:rPr>
          <w:rFonts w:ascii="Arial" w:eastAsia="Times New Roman" w:hAnsi="Arial" w:cs="Arial"/>
          <w:kern w:val="24"/>
          <w:szCs w:val="24"/>
          <w:lang w:val="en-CA" w:eastAsia="en-US" w:bidi="ar-SA"/>
          <w14:ligatures w14:val="standardContextual"/>
        </w:rPr>
      </w:pPr>
      <w:r w:rsidRPr="00BD4D53">
        <w:rPr>
          <w:rFonts w:ascii="Arial" w:eastAsia="Times New Roman" w:hAnsi="Arial" w:cs="Arial"/>
          <w:kern w:val="24"/>
          <w:szCs w:val="24"/>
          <w:lang w:val="en-CA" w:eastAsia="en-US" w:bidi="ar-SA"/>
          <w14:ligatures w14:val="standardContextual"/>
        </w:rPr>
        <w:t>$5/pay = $130/year</w:t>
      </w:r>
    </w:p>
    <w:p w14:paraId="69F86845" w14:textId="77777777" w:rsidR="00680A16" w:rsidRPr="00BD4D53" w:rsidRDefault="00680A16" w:rsidP="00680A16">
      <w:pPr>
        <w:pStyle w:val="ListParagraph"/>
        <w:numPr>
          <w:ilvl w:val="1"/>
          <w:numId w:val="5"/>
        </w:numPr>
        <w:spacing w:after="160" w:line="259" w:lineRule="auto"/>
        <w:rPr>
          <w:rFonts w:ascii="Arial" w:eastAsia="Times New Roman" w:hAnsi="Arial" w:cs="Arial"/>
          <w:kern w:val="24"/>
          <w:lang w:val="en-US" w:eastAsia="en-US" w:bidi="ar-SA"/>
          <w14:ligatures w14:val="standardContextual"/>
        </w:rPr>
      </w:pPr>
      <w:r w:rsidRPr="5231467E">
        <w:rPr>
          <w:rFonts w:ascii="Arial" w:eastAsia="Times New Roman" w:hAnsi="Arial" w:cs="Arial"/>
          <w:kern w:val="24"/>
          <w:lang w:val="en-CA" w:eastAsia="en-US" w:bidi="ar-SA"/>
          <w14:ligatures w14:val="standardContextual"/>
        </w:rPr>
        <w:t>$10/pay= $260/year</w:t>
      </w:r>
    </w:p>
    <w:p w14:paraId="1B68CBE6" w14:textId="39BDAA3F" w:rsidR="00680A16" w:rsidRPr="00680A16" w:rsidRDefault="00680A16" w:rsidP="00680A16">
      <w:pPr>
        <w:pStyle w:val="ListParagraph"/>
        <w:numPr>
          <w:ilvl w:val="0"/>
          <w:numId w:val="5"/>
        </w:numPr>
        <w:rPr>
          <w:lang w:val="en-US"/>
        </w:rPr>
      </w:pPr>
      <w:r w:rsidRPr="7E2361FF">
        <w:rPr>
          <w:rFonts w:ascii="Arial" w:eastAsia="Times New Roman" w:hAnsi="Arial" w:cs="Arial"/>
          <w:kern w:val="24"/>
          <w:lang w:val="en-CA" w:eastAsia="en-US" w:bidi="ar-SA"/>
          <w14:ligatures w14:val="standardContextual"/>
        </w:rPr>
        <w:t xml:space="preserve">Every donation, no matter the size, has the power to change lives. Your support directly benefits communities across </w:t>
      </w:r>
      <w:r w:rsidR="7BDE158C" w:rsidRPr="1DBCA63F">
        <w:rPr>
          <w:rFonts w:ascii="Arial" w:eastAsia="Times New Roman" w:hAnsi="Arial" w:cs="Arial"/>
          <w:lang w:val="en-CA" w:eastAsia="en-US" w:bidi="ar-SA"/>
        </w:rPr>
        <w:t>the country</w:t>
      </w:r>
      <w:r w:rsidRPr="7E2361FF">
        <w:rPr>
          <w:rFonts w:ascii="Arial" w:eastAsia="Times New Roman" w:hAnsi="Arial" w:cs="Arial"/>
          <w:kern w:val="24"/>
          <w:lang w:val="en-CA" w:eastAsia="en-US" w:bidi="ar-SA"/>
          <w14:ligatures w14:val="standardContextual"/>
        </w:rPr>
        <w:t>.</w:t>
      </w:r>
    </w:p>
    <w:p w14:paraId="11AA693C" w14:textId="34E6CC9A" w:rsidR="00680A16" w:rsidRPr="00680A16" w:rsidRDefault="00680A16" w:rsidP="00680A16">
      <w:pPr>
        <w:pStyle w:val="ListParagraph"/>
        <w:numPr>
          <w:ilvl w:val="0"/>
          <w:numId w:val="5"/>
        </w:numPr>
        <w:rPr>
          <w:lang w:val="en-US"/>
        </w:rPr>
      </w:pPr>
      <w:r w:rsidRPr="50336CBF">
        <w:rPr>
          <w:rFonts w:ascii="Arial" w:eastAsia="Times New Roman" w:hAnsi="Arial" w:cs="Arial"/>
          <w:kern w:val="24"/>
          <w:lang w:val="en-CA" w:eastAsia="en-US" w:bidi="ar-SA"/>
          <w14:ligatures w14:val="standardContextual"/>
        </w:rPr>
        <w:t>Be sensitive to the current landscape in the federal public service. This may mean removing references to goals or progress in some cases.</w:t>
      </w:r>
    </w:p>
    <w:p w14:paraId="5390C863" w14:textId="0A71CE53" w:rsidR="00680A16" w:rsidRDefault="00680A16" w:rsidP="00680A16">
      <w:pPr>
        <w:pStyle w:val="Heading1"/>
        <w:rPr>
          <w:lang w:val="en-US"/>
        </w:rPr>
      </w:pPr>
      <w:r>
        <w:rPr>
          <w:lang w:val="en-US"/>
        </w:rPr>
        <w:t>Examples of impact</w:t>
      </w:r>
    </w:p>
    <w:p w14:paraId="07831E04" w14:textId="1E01D984" w:rsidR="00680A16" w:rsidRPr="00680A16" w:rsidRDefault="00680A16" w:rsidP="00680A16">
      <w:pPr>
        <w:rPr>
          <w:lang w:val="en-US"/>
        </w:rPr>
      </w:pPr>
      <w:r>
        <w:rPr>
          <w:lang w:val="en-US"/>
        </w:rPr>
        <w:t xml:space="preserve">Please review the 2025 Impact Reports from </w:t>
      </w:r>
      <w:hyperlink r:id="rId11">
        <w:r w:rsidRPr="4F9A7A9B">
          <w:rPr>
            <w:rStyle w:val="Hyperlink"/>
            <w:lang w:val="en-US"/>
          </w:rPr>
          <w:t>HealthPartners</w:t>
        </w:r>
      </w:hyperlink>
      <w:r>
        <w:rPr>
          <w:lang w:val="en-US"/>
        </w:rPr>
        <w:t xml:space="preserve"> and </w:t>
      </w:r>
      <w:hyperlink r:id="rId12">
        <w:r w:rsidRPr="4F9A7A9B">
          <w:rPr>
            <w:rStyle w:val="Hyperlink"/>
            <w:lang w:val="en-US"/>
          </w:rPr>
          <w:t>United Way Centraide</w:t>
        </w:r>
      </w:hyperlink>
      <w:r w:rsidRPr="4F9A7A9B">
        <w:rPr>
          <w:lang w:val="en-US"/>
        </w:rPr>
        <w:t>.</w:t>
      </w:r>
      <w:r>
        <w:rPr>
          <w:lang w:val="en-US"/>
        </w:rPr>
        <w:t xml:space="preserve"> Below are some </w:t>
      </w:r>
      <w:bookmarkStart w:id="2" w:name="_Int_WT8S4DhD"/>
      <w:r>
        <w:rPr>
          <w:lang w:val="en-US"/>
        </w:rPr>
        <w:t>additional</w:t>
      </w:r>
      <w:bookmarkEnd w:id="2"/>
      <w:r>
        <w:rPr>
          <w:lang w:val="en-US"/>
        </w:rPr>
        <w:t xml:space="preserve"> “What dollars can do” statements. </w:t>
      </w:r>
      <w:r w:rsidRPr="4F9A7A9B">
        <w:rPr>
          <w:lang w:val="en-US"/>
        </w:rPr>
        <w:t xml:space="preserve">More content can be found here: </w:t>
      </w:r>
      <w:hyperlink r:id="rId13">
        <w:r w:rsidRPr="4F9A7A9B">
          <w:rPr>
            <w:rStyle w:val="Hyperlink"/>
            <w:lang w:val="en-US"/>
          </w:rPr>
          <w:t>https://gcwcc-ccmtgc.org/en/communication-tools/names-recipients/</w:t>
        </w:r>
      </w:hyperlink>
      <w:r w:rsidRPr="4F9A7A9B">
        <w:rPr>
          <w:lang w:val="en-US"/>
        </w:rPr>
        <w:t xml:space="preserve"> or by contacting your </w:t>
      </w:r>
      <w:hyperlink r:id="rId14" w:history="1">
        <w:r w:rsidRPr="00A94A32">
          <w:rPr>
            <w:rStyle w:val="Hyperlink"/>
            <w:lang w:val="en-US"/>
          </w:rPr>
          <w:t>GCWCC Local Manager</w:t>
        </w:r>
      </w:hyperlink>
      <w:r w:rsidRPr="4F9A7A9B">
        <w:rPr>
          <w:lang w:val="en-US"/>
        </w:rPr>
        <w:t xml:space="preserve">. </w:t>
      </w:r>
    </w:p>
    <w:p w14:paraId="4A92B6B0" w14:textId="4786382F" w:rsidR="00680A16" w:rsidRPr="00680A16" w:rsidRDefault="00680A16" w:rsidP="00680A16">
      <w:pPr>
        <w:pStyle w:val="Heading4"/>
        <w:rPr>
          <w:lang w:val="en-US"/>
        </w:rPr>
      </w:pPr>
      <w:r>
        <w:rPr>
          <w:lang w:val="en-US"/>
        </w:rPr>
        <w:t>United Way Centraide</w:t>
      </w:r>
    </w:p>
    <w:p w14:paraId="6660B6DA" w14:textId="77777777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Helping kids be all they can be</w:t>
      </w:r>
    </w:p>
    <w:p w14:paraId="2753B88A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</w:t>
      </w:r>
      <w:r w:rsidRPr="00680A16">
        <w:rPr>
          <w:lang w:val="en-US"/>
        </w:rPr>
        <w:t> per pay provides a child in Guelph with a backpack and school supplies for the fall.</w:t>
      </w:r>
    </w:p>
    <w:p w14:paraId="51DB5CD3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$14</w:t>
      </w:r>
      <w:r w:rsidRPr="00680A16">
        <w:rPr>
          <w:lang w:val="en-US"/>
        </w:rPr>
        <w:t> per pay provides a Chromebook and food for one student from Edmonton so they can be successful in their studies.</w:t>
      </w:r>
    </w:p>
    <w:p w14:paraId="6784EA8F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$25</w:t>
      </w:r>
      <w:r w:rsidRPr="00680A16">
        <w:rPr>
          <w:lang w:val="en-US"/>
        </w:rPr>
        <w:t> per pay provides a daily, healthy breakfast to 10 children during a summer day camp program in Halifax.</w:t>
      </w:r>
    </w:p>
    <w:p w14:paraId="4C3E60C8" w14:textId="77777777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Moving people from poverty to possibility</w:t>
      </w:r>
    </w:p>
    <w:p w14:paraId="1013A9CF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</w:t>
      </w:r>
      <w:r w:rsidRPr="00680A16">
        <w:rPr>
          <w:lang w:val="en-US"/>
        </w:rPr>
        <w:t> per pay provides childcare support for a parent to attend a financial literacy class in Edmonton.</w:t>
      </w:r>
    </w:p>
    <w:p w14:paraId="5D6612CF" w14:textId="713B7C7E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lastRenderedPageBreak/>
        <w:t>$14</w:t>
      </w:r>
      <w:r w:rsidRPr="00680A16">
        <w:rPr>
          <w:lang w:val="en-US"/>
        </w:rPr>
        <w:t xml:space="preserve"> per pay connects 25 people in need </w:t>
      </w:r>
      <w:bookmarkStart w:id="3" w:name="_Int_lu2BsjhV"/>
      <w:proofErr w:type="gramStart"/>
      <w:r w:rsidRPr="00680A16">
        <w:rPr>
          <w:lang w:val="en-US"/>
        </w:rPr>
        <w:t>to</w:t>
      </w:r>
      <w:bookmarkEnd w:id="3"/>
      <w:proofErr w:type="gramEnd"/>
      <w:r w:rsidRPr="00680A16">
        <w:rPr>
          <w:lang w:val="en-US"/>
        </w:rPr>
        <w:t xml:space="preserve"> resources for food, shelter, and other necessary </w:t>
      </w:r>
      <w:r w:rsidR="008901FA">
        <w:rPr>
          <w:lang w:val="en-US"/>
        </w:rPr>
        <w:t>resources</w:t>
      </w:r>
      <w:r w:rsidRPr="00680A16">
        <w:rPr>
          <w:lang w:val="en-US"/>
        </w:rPr>
        <w:t xml:space="preserve"> in Vancouver.</w:t>
      </w:r>
    </w:p>
    <w:p w14:paraId="2FEC7A46" w14:textId="15368989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$29</w:t>
      </w:r>
      <w:r w:rsidRPr="00680A16">
        <w:rPr>
          <w:lang w:val="en-US"/>
        </w:rPr>
        <w:t xml:space="preserve"> per pay provides a move-in kit for someone in Calgary who is transitioning from </w:t>
      </w:r>
      <w:r w:rsidR="4C0ED3AB" w:rsidRPr="5231467E">
        <w:rPr>
          <w:lang w:val="en-US"/>
        </w:rPr>
        <w:t>homelessness</w:t>
      </w:r>
      <w:r w:rsidRPr="00680A16">
        <w:rPr>
          <w:lang w:val="en-US"/>
        </w:rPr>
        <w:t xml:space="preserve"> to housing, including cleaning, hygiene, kitchen, and household supplies.</w:t>
      </w:r>
    </w:p>
    <w:p w14:paraId="1E1B9890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$47 </w:t>
      </w:r>
      <w:r w:rsidRPr="00680A16">
        <w:rPr>
          <w:lang w:val="en-US"/>
        </w:rPr>
        <w:t>per pay provides one week of healthy, nutritious food for the North End Harvest Market in Guelph, which serves over 100 families.</w:t>
      </w:r>
    </w:p>
    <w:p w14:paraId="6DC4E338" w14:textId="77777777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Building strong and healthy communities</w:t>
      </w:r>
    </w:p>
    <w:p w14:paraId="354DD182" w14:textId="328BE405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$20 </w:t>
      </w:r>
      <w:r w:rsidRPr="00680A16">
        <w:rPr>
          <w:lang w:val="en-US"/>
        </w:rPr>
        <w:t>per pay provides 20 tenants living in Bas-Saint-</w:t>
      </w:r>
      <w:bookmarkStart w:id="4" w:name="_Int_kmHJj5GK"/>
      <w:r w:rsidRPr="00680A16">
        <w:rPr>
          <w:lang w:val="en-US"/>
        </w:rPr>
        <w:t>Laurent</w:t>
      </w:r>
      <w:bookmarkEnd w:id="4"/>
      <w:r w:rsidRPr="00680A16">
        <w:rPr>
          <w:lang w:val="en-US"/>
        </w:rPr>
        <w:t xml:space="preserve"> </w:t>
      </w:r>
      <w:r w:rsidR="4F3EB1AB" w:rsidRPr="5231467E">
        <w:rPr>
          <w:lang w:val="en-US"/>
        </w:rPr>
        <w:t xml:space="preserve">with </w:t>
      </w:r>
      <w:r w:rsidRPr="00680A16">
        <w:rPr>
          <w:lang w:val="en-US"/>
        </w:rPr>
        <w:t>a session about their rights, obligations, and recourse.</w:t>
      </w:r>
    </w:p>
    <w:p w14:paraId="056B2CF1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$25</w:t>
      </w:r>
      <w:r w:rsidRPr="00680A16">
        <w:rPr>
          <w:lang w:val="en-US"/>
        </w:rPr>
        <w:t xml:space="preserve"> per pay provides mental health support for 2SLGBTQIA+ youth and their </w:t>
      </w:r>
      <w:bookmarkStart w:id="5" w:name="_Int_w8ggN9Op"/>
      <w:r w:rsidRPr="00680A16">
        <w:rPr>
          <w:lang w:val="en-US"/>
        </w:rPr>
        <w:t>family</w:t>
      </w:r>
      <w:bookmarkEnd w:id="5"/>
      <w:r w:rsidRPr="00680A16">
        <w:rPr>
          <w:lang w:val="en-US"/>
        </w:rPr>
        <w:t xml:space="preserve"> in Edmonton.</w:t>
      </w:r>
    </w:p>
    <w:p w14:paraId="7BA7BC50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$39</w:t>
      </w:r>
      <w:r w:rsidRPr="00680A16">
        <w:rPr>
          <w:lang w:val="en-US"/>
        </w:rPr>
        <w:t xml:space="preserve"> per pay supports a </w:t>
      </w:r>
      <w:proofErr w:type="spellStart"/>
      <w:r w:rsidRPr="00680A16">
        <w:rPr>
          <w:lang w:val="en-US"/>
        </w:rPr>
        <w:t>neighbourhood</w:t>
      </w:r>
      <w:proofErr w:type="spellEnd"/>
      <w:r w:rsidRPr="00680A16">
        <w:rPr>
          <w:lang w:val="en-US"/>
        </w:rPr>
        <w:t>-based multicultural event to connect and engage residents and celebrate the community’s diversity in the Vancouver area.</w:t>
      </w:r>
    </w:p>
    <w:p w14:paraId="6CF0540D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$46</w:t>
      </w:r>
      <w:r w:rsidRPr="00680A16">
        <w:rPr>
          <w:lang w:val="en-US"/>
        </w:rPr>
        <w:t> per pay provides a woman escaping domestic violence with temporary housing and counselling in Halifax.</w:t>
      </w:r>
    </w:p>
    <w:p w14:paraId="03C2D803" w14:textId="6DB08FCD" w:rsidR="00680A16" w:rsidRDefault="00680A16" w:rsidP="00680A16">
      <w:pPr>
        <w:pStyle w:val="Heading4"/>
        <w:rPr>
          <w:lang w:val="en-US"/>
        </w:rPr>
      </w:pPr>
      <w:r>
        <w:rPr>
          <w:lang w:val="en-US"/>
        </w:rPr>
        <w:t>HealthPartners</w:t>
      </w:r>
    </w:p>
    <w:p w14:paraId="3BF9E775" w14:textId="24664DC9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Research</w:t>
      </w:r>
    </w:p>
    <w:p w14:paraId="7D315090" w14:textId="13AE8E62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$4 </w:t>
      </w:r>
      <w:r w:rsidRPr="00680A16">
        <w:rPr>
          <w:lang w:val="en-US"/>
        </w:rPr>
        <w:t xml:space="preserve">per pay </w:t>
      </w:r>
      <w:bookmarkStart w:id="6" w:name="_Int_S6RY0UKq"/>
      <w:r w:rsidRPr="00680A16">
        <w:rPr>
          <w:lang w:val="en-US"/>
        </w:rPr>
        <w:t>funds</w:t>
      </w:r>
      <w:bookmarkEnd w:id="6"/>
      <w:r w:rsidRPr="00680A16">
        <w:rPr>
          <w:lang w:val="en-US"/>
        </w:rPr>
        <w:t xml:space="preserve"> one day of research conducted by a graduate student under the supervision of a </w:t>
      </w:r>
      <w:r w:rsidR="22687E33" w:rsidRPr="370DC1F0">
        <w:rPr>
          <w:lang w:val="en-US"/>
        </w:rPr>
        <w:t>hepatologist</w:t>
      </w:r>
      <w:r w:rsidRPr="00680A16">
        <w:rPr>
          <w:lang w:val="en-US"/>
        </w:rPr>
        <w:t>.</w:t>
      </w:r>
    </w:p>
    <w:p w14:paraId="67EC9514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$12</w:t>
      </w:r>
      <w:r w:rsidRPr="00680A16">
        <w:rPr>
          <w:lang w:val="en-US"/>
        </w:rPr>
        <w:t xml:space="preserve"> per pay </w:t>
      </w:r>
      <w:bookmarkStart w:id="7" w:name="_Int_kHUJGMyj"/>
      <w:r w:rsidRPr="00680A16">
        <w:rPr>
          <w:lang w:val="en-US"/>
        </w:rPr>
        <w:t>funds</w:t>
      </w:r>
      <w:bookmarkEnd w:id="7"/>
      <w:r w:rsidRPr="00680A16">
        <w:rPr>
          <w:lang w:val="en-US"/>
        </w:rPr>
        <w:t xml:space="preserve"> four days of lab work for a graduate student to help combat lung infection and inflammation in people with cystic fibrosis.</w:t>
      </w:r>
    </w:p>
    <w:p w14:paraId="7A200856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$20</w:t>
      </w:r>
      <w:r w:rsidRPr="00680A16">
        <w:rPr>
          <w:lang w:val="en-US"/>
        </w:rPr>
        <w:t> per pay supports the operations of a diabetes research lab for half a day.</w:t>
      </w:r>
    </w:p>
    <w:p w14:paraId="39ECD6E9" w14:textId="0F3F39E9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$100</w:t>
      </w:r>
      <w:r w:rsidRPr="00680A16">
        <w:rPr>
          <w:lang w:val="en-US"/>
        </w:rPr>
        <w:t> per pay helps a cancer patient take part in a clinical trial to test new</w:t>
      </w:r>
      <w:r w:rsidR="5E807BFD" w:rsidRPr="60CD459C">
        <w:rPr>
          <w:lang w:val="en-US"/>
        </w:rPr>
        <w:t>,</w:t>
      </w:r>
      <w:r w:rsidRPr="00680A16">
        <w:rPr>
          <w:lang w:val="en-US"/>
        </w:rPr>
        <w:t xml:space="preserve"> potentially life-saving treatments.</w:t>
      </w:r>
    </w:p>
    <w:p w14:paraId="34B6AFFB" w14:textId="77777777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Education</w:t>
      </w:r>
    </w:p>
    <w:p w14:paraId="5F8A109D" w14:textId="29B26E94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$5</w:t>
      </w:r>
      <w:r w:rsidRPr="00680A16">
        <w:rPr>
          <w:lang w:val="en-US"/>
        </w:rPr>
        <w:t xml:space="preserve"> per pay provides educational </w:t>
      </w:r>
      <w:r w:rsidR="76178655" w:rsidRPr="5231467E">
        <w:rPr>
          <w:lang w:val="en-US"/>
        </w:rPr>
        <w:t>toolkits</w:t>
      </w:r>
      <w:r w:rsidRPr="00680A16">
        <w:rPr>
          <w:lang w:val="en-US"/>
        </w:rPr>
        <w:t xml:space="preserve"> to support individuals who have just been diagnosed with Crohn’s disease or ulcerative colitis and their families.</w:t>
      </w:r>
    </w:p>
    <w:p w14:paraId="4EAC4E78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$10</w:t>
      </w:r>
      <w:r w:rsidRPr="00680A16">
        <w:rPr>
          <w:lang w:val="en-US"/>
        </w:rPr>
        <w:t> per pay increases access to implicit bias training that helps organizations identify and eliminate structural inequities in their mental health programs, policies, and services.</w:t>
      </w:r>
    </w:p>
    <w:p w14:paraId="434B3FF7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$15</w:t>
      </w:r>
      <w:r w:rsidRPr="00680A16">
        <w:rPr>
          <w:lang w:val="en-US"/>
        </w:rPr>
        <w:t> per pay mails a comprehensive handbook to any Canadian looking for answers about lung health.</w:t>
      </w:r>
    </w:p>
    <w:p w14:paraId="38E1AF90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lastRenderedPageBreak/>
        <w:t>$50</w:t>
      </w:r>
      <w:r w:rsidRPr="00680A16">
        <w:rPr>
          <w:lang w:val="en-US"/>
        </w:rPr>
        <w:t xml:space="preserve"> per pay provides 25 health-care professionals with tool kits to help their patients better understand diabetes and </w:t>
      </w:r>
      <w:bookmarkStart w:id="8" w:name="_Int_JHEB0DGp"/>
      <w:r w:rsidRPr="00680A16">
        <w:rPr>
          <w:lang w:val="en-US"/>
        </w:rPr>
        <w:t>its</w:t>
      </w:r>
      <w:bookmarkEnd w:id="8"/>
      <w:r w:rsidRPr="00680A16">
        <w:rPr>
          <w:lang w:val="en-US"/>
        </w:rPr>
        <w:t xml:space="preserve"> management.</w:t>
      </w:r>
    </w:p>
    <w:p w14:paraId="1EA7502A" w14:textId="77777777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Support Services</w:t>
      </w:r>
    </w:p>
    <w:p w14:paraId="13BB1A6D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$4</w:t>
      </w:r>
      <w:r w:rsidRPr="00680A16">
        <w:rPr>
          <w:lang w:val="en-US"/>
        </w:rPr>
        <w:t xml:space="preserve"> per pay delivers a special backpack </w:t>
      </w:r>
      <w:bookmarkStart w:id="9" w:name="_Int_LG1cHir8"/>
      <w:r w:rsidRPr="00680A16">
        <w:rPr>
          <w:lang w:val="en-US"/>
        </w:rPr>
        <w:t>containing</w:t>
      </w:r>
      <w:bookmarkEnd w:id="9"/>
      <w:r w:rsidRPr="00680A16">
        <w:rPr>
          <w:lang w:val="en-US"/>
        </w:rPr>
        <w:t xml:space="preserve"> a teddy bear with a removable warming and cooling pack to ease sore joints, a children’s book, and practical tools to help kids live well with arthritis.</w:t>
      </w:r>
    </w:p>
    <w:p w14:paraId="0BF17FCC" w14:textId="7177FBEA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$5</w:t>
      </w:r>
      <w:r w:rsidRPr="00680A16">
        <w:rPr>
          <w:lang w:val="en-US"/>
        </w:rPr>
        <w:t> per pay provides short</w:t>
      </w:r>
      <w:r w:rsidR="7824B601" w:rsidRPr="2C896C09">
        <w:rPr>
          <w:lang w:val="en-US"/>
        </w:rPr>
        <w:t>-</w:t>
      </w:r>
      <w:r w:rsidRPr="00680A16">
        <w:rPr>
          <w:lang w:val="en-US"/>
        </w:rPr>
        <w:t xml:space="preserve">term and emergency financial </w:t>
      </w:r>
      <w:r w:rsidR="25A2F72C" w:rsidRPr="5231467E">
        <w:rPr>
          <w:lang w:val="en-US"/>
        </w:rPr>
        <w:t>help</w:t>
      </w:r>
      <w:r w:rsidRPr="00680A16">
        <w:rPr>
          <w:lang w:val="en-US"/>
        </w:rPr>
        <w:t xml:space="preserve"> to cover medical and other expenses associated with kidney disease and treatment.</w:t>
      </w:r>
    </w:p>
    <w:p w14:paraId="4AC0716D" w14:textId="31BB8753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$10</w:t>
      </w:r>
      <w:r w:rsidRPr="00680A16">
        <w:rPr>
          <w:lang w:val="en-US"/>
        </w:rPr>
        <w:t xml:space="preserve"> per pay can help fund a custom piece of equipment for a person </w:t>
      </w:r>
      <w:r w:rsidR="1A711694" w:rsidRPr="5231467E">
        <w:rPr>
          <w:lang w:val="en-US"/>
        </w:rPr>
        <w:t>affected</w:t>
      </w:r>
      <w:r w:rsidRPr="00680A16">
        <w:rPr>
          <w:lang w:val="en-US"/>
        </w:rPr>
        <w:t xml:space="preserve"> by a neuromuscular disorder to improve their quality of life.</w:t>
      </w:r>
    </w:p>
    <w:p w14:paraId="53CC44E7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$40</w:t>
      </w:r>
      <w:r w:rsidRPr="00680A16">
        <w:rPr>
          <w:lang w:val="en-US"/>
        </w:rPr>
        <w:t> per pay helps connect a newly diagnosed MS patient to an MS Navigator within our MS Knowledge Network.</w:t>
      </w:r>
    </w:p>
    <w:p w14:paraId="0C60197A" w14:textId="77777777" w:rsidR="00680A16" w:rsidRPr="00680A16" w:rsidRDefault="00680A16" w:rsidP="00680A16">
      <w:pPr>
        <w:rPr>
          <w:b/>
          <w:bCs/>
          <w:lang w:val="en-US"/>
        </w:rPr>
      </w:pPr>
      <w:r w:rsidRPr="00680A16">
        <w:rPr>
          <w:b/>
          <w:bCs/>
          <w:lang w:val="en-US"/>
        </w:rPr>
        <w:t>Advocacy</w:t>
      </w:r>
    </w:p>
    <w:p w14:paraId="5DBE1D88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$20</w:t>
      </w:r>
      <w:r w:rsidRPr="00680A16">
        <w:rPr>
          <w:lang w:val="en-US"/>
        </w:rPr>
        <w:t xml:space="preserve"> per pay produces informational materials on the reality of living with ALS to </w:t>
      </w:r>
      <w:proofErr w:type="gramStart"/>
      <w:r w:rsidRPr="00680A16">
        <w:rPr>
          <w:lang w:val="en-US"/>
        </w:rPr>
        <w:t>advocate for</w:t>
      </w:r>
      <w:proofErr w:type="gramEnd"/>
      <w:r w:rsidRPr="00680A16">
        <w:rPr>
          <w:lang w:val="en-US"/>
        </w:rPr>
        <w:t xml:space="preserve"> better policies and standards of care to government decision-makers.</w:t>
      </w:r>
    </w:p>
    <w:p w14:paraId="617FDDCB" w14:textId="77777777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$40</w:t>
      </w:r>
      <w:r w:rsidRPr="00680A16">
        <w:rPr>
          <w:lang w:val="en-US"/>
        </w:rPr>
        <w:t xml:space="preserve"> per pay contributes to </w:t>
      </w:r>
      <w:proofErr w:type="gramStart"/>
      <w:r w:rsidRPr="00680A16">
        <w:rPr>
          <w:lang w:val="en-US"/>
        </w:rPr>
        <w:t>the advocacy</w:t>
      </w:r>
      <w:proofErr w:type="gramEnd"/>
      <w:r w:rsidRPr="00680A16">
        <w:rPr>
          <w:lang w:val="en-US"/>
        </w:rPr>
        <w:t xml:space="preserve"> efforts of our members to </w:t>
      </w:r>
      <w:proofErr w:type="gramStart"/>
      <w:r w:rsidRPr="00680A16">
        <w:rPr>
          <w:lang w:val="en-US"/>
        </w:rPr>
        <w:t>improve;</w:t>
      </w:r>
      <w:proofErr w:type="gramEnd"/>
    </w:p>
    <w:p w14:paraId="016CAA76" w14:textId="77777777" w:rsidR="00680A16" w:rsidRPr="00680A16" w:rsidRDefault="00680A16" w:rsidP="00680A16">
      <w:pPr>
        <w:numPr>
          <w:ilvl w:val="0"/>
          <w:numId w:val="3"/>
        </w:numPr>
        <w:rPr>
          <w:lang w:val="en-US"/>
        </w:rPr>
      </w:pPr>
      <w:r w:rsidRPr="00680A16">
        <w:rPr>
          <w:lang w:val="en-US"/>
        </w:rPr>
        <w:t>Access to Medications </w:t>
      </w:r>
      <w:r w:rsidRPr="00680A16">
        <w:rPr>
          <w:lang w:val="en-CA"/>
        </w:rPr>
        <w:t>–</w:t>
      </w:r>
      <w:r w:rsidRPr="00680A16">
        <w:rPr>
          <w:lang w:val="en-US"/>
        </w:rPr>
        <w:t> for better treatment options</w:t>
      </w:r>
    </w:p>
    <w:p w14:paraId="40D4320E" w14:textId="77777777" w:rsidR="00680A16" w:rsidRPr="00680A16" w:rsidRDefault="00680A16" w:rsidP="00680A16">
      <w:pPr>
        <w:numPr>
          <w:ilvl w:val="0"/>
          <w:numId w:val="3"/>
        </w:numPr>
        <w:rPr>
          <w:lang w:val="en-US"/>
        </w:rPr>
      </w:pPr>
      <w:r w:rsidRPr="00680A16">
        <w:rPr>
          <w:lang w:val="en-US"/>
        </w:rPr>
        <w:t>Healthy diet and living </w:t>
      </w:r>
      <w:r w:rsidRPr="00680A16">
        <w:rPr>
          <w:lang w:val="en-CA"/>
        </w:rPr>
        <w:t>–</w:t>
      </w:r>
      <w:r w:rsidRPr="00680A16">
        <w:rPr>
          <w:lang w:val="en-US"/>
        </w:rPr>
        <w:t> to improve access to and the affordability of healthy food</w:t>
      </w:r>
    </w:p>
    <w:p w14:paraId="27911DFA" w14:textId="1EBBC44C" w:rsidR="00680A16" w:rsidRPr="00680A16" w:rsidRDefault="00680A16" w:rsidP="00680A16">
      <w:pPr>
        <w:numPr>
          <w:ilvl w:val="0"/>
          <w:numId w:val="3"/>
        </w:numPr>
        <w:rPr>
          <w:lang w:val="en-US"/>
        </w:rPr>
      </w:pPr>
      <w:r w:rsidRPr="00680A16">
        <w:rPr>
          <w:lang w:val="en-US"/>
        </w:rPr>
        <w:t>Sickness and disability benefits </w:t>
      </w:r>
      <w:r w:rsidRPr="00680A16">
        <w:rPr>
          <w:lang w:val="en-CA"/>
        </w:rPr>
        <w:t>–</w:t>
      </w:r>
      <w:r w:rsidRPr="00680A16">
        <w:rPr>
          <w:lang w:val="en-US"/>
        </w:rPr>
        <w:t> to improve access to federal support programs</w:t>
      </w:r>
    </w:p>
    <w:p w14:paraId="0537CB6D" w14:textId="625C7A42" w:rsidR="00680A16" w:rsidRPr="00680A16" w:rsidRDefault="00680A16" w:rsidP="00680A16">
      <w:pPr>
        <w:rPr>
          <w:lang w:val="en-US"/>
        </w:rPr>
      </w:pPr>
      <w:r w:rsidRPr="00680A16">
        <w:rPr>
          <w:b/>
          <w:bCs/>
          <w:lang w:val="en-US"/>
        </w:rPr>
        <w:t>$100</w:t>
      </w:r>
      <w:r w:rsidRPr="00680A16">
        <w:rPr>
          <w:lang w:val="en-US"/>
        </w:rPr>
        <w:t xml:space="preserve"> per pay helps fund a custom piece of equipment for a person </w:t>
      </w:r>
      <w:r w:rsidR="2B259894" w:rsidRPr="5231467E">
        <w:rPr>
          <w:lang w:val="en-US"/>
        </w:rPr>
        <w:t>affected</w:t>
      </w:r>
      <w:r w:rsidRPr="00680A16">
        <w:rPr>
          <w:lang w:val="en-US"/>
        </w:rPr>
        <w:t xml:space="preserve"> by a neuromuscular disorder to improve their quality of life.</w:t>
      </w:r>
    </w:p>
    <w:p w14:paraId="0E10B29E" w14:textId="77777777" w:rsidR="00680A16" w:rsidRPr="00D201E5" w:rsidRDefault="00680A16" w:rsidP="00680A16">
      <w:pPr>
        <w:rPr>
          <w:lang w:val="en-US"/>
        </w:rPr>
      </w:pPr>
    </w:p>
    <w:p w14:paraId="02D3AFAC" w14:textId="4AF42E71" w:rsidR="00680A16" w:rsidRPr="00680A16" w:rsidRDefault="00680A16" w:rsidP="00680A16">
      <w:pPr>
        <w:rPr>
          <w:lang w:val="en-US"/>
        </w:rPr>
      </w:pPr>
    </w:p>
    <w:sectPr w:rsidR="00680A16" w:rsidRPr="00680A16" w:rsidSect="00150662">
      <w:headerReference w:type="default" r:id="rId15"/>
      <w:footerReference w:type="default" r:id="rId16"/>
      <w:headerReference w:type="first" r:id="rId17"/>
      <w:footerReference w:type="first" r:id="rId18"/>
      <w:pgSz w:w="11907" w:h="16839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5955E" w14:textId="77777777" w:rsidR="00A5549A" w:rsidRDefault="00A5549A" w:rsidP="00974D2B">
      <w:r>
        <w:separator/>
      </w:r>
    </w:p>
    <w:p w14:paraId="60B0109C" w14:textId="77777777" w:rsidR="00A5549A" w:rsidRDefault="00A5549A" w:rsidP="00974D2B"/>
  </w:endnote>
  <w:endnote w:type="continuationSeparator" w:id="0">
    <w:p w14:paraId="32FF9B11" w14:textId="77777777" w:rsidR="00A5549A" w:rsidRDefault="00A5549A" w:rsidP="00974D2B">
      <w:r>
        <w:continuationSeparator/>
      </w:r>
    </w:p>
    <w:p w14:paraId="12ECA788" w14:textId="77777777" w:rsidR="00A5549A" w:rsidRDefault="00A5549A" w:rsidP="00974D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0D98" w14:textId="77777777" w:rsidR="00863772" w:rsidRDefault="00517B24" w:rsidP="00974D2B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8AD0" w14:textId="77777777" w:rsidR="00B35571" w:rsidRDefault="00974D2B" w:rsidP="00974D2B">
    <w:pPr>
      <w:pStyle w:val="Foot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09D2480" wp14:editId="678E21BB">
          <wp:simplePos x="0" y="0"/>
          <wp:positionH relativeFrom="column">
            <wp:posOffset>3886200</wp:posOffset>
          </wp:positionH>
          <wp:positionV relativeFrom="paragraph">
            <wp:posOffset>55245</wp:posOffset>
          </wp:positionV>
          <wp:extent cx="1009650" cy="349930"/>
          <wp:effectExtent l="0" t="0" r="0" b="0"/>
          <wp:wrapNone/>
          <wp:docPr id="6" name="Picture 1" descr="United Way Centraid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United Way Centraide logo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095"/>
                  <a:stretch/>
                </pic:blipFill>
                <pic:spPr bwMode="auto">
                  <a:xfrm>
                    <a:off x="0" y="0"/>
                    <a:ext cx="1009650" cy="349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2B0FDF7" wp14:editId="6B0BD04F">
          <wp:simplePos x="0" y="0"/>
          <wp:positionH relativeFrom="column">
            <wp:posOffset>4972050</wp:posOffset>
          </wp:positionH>
          <wp:positionV relativeFrom="paragraph">
            <wp:posOffset>150495</wp:posOffset>
          </wp:positionV>
          <wp:extent cx="1268095" cy="200025"/>
          <wp:effectExtent l="0" t="0" r="8255" b="9525"/>
          <wp:wrapSquare wrapText="bothSides"/>
          <wp:docPr id="1148443700" name="Image 5" descr="HealthPartners 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HealthPartners logo">
                    <a:hlinkClick r:id="rId2"/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200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6" behindDoc="0" locked="0" layoutInCell="1" allowOverlap="1" wp14:anchorId="3F434FE6" wp14:editId="145D054C">
          <wp:simplePos x="0" y="0"/>
          <wp:positionH relativeFrom="column">
            <wp:posOffset>-758825</wp:posOffset>
          </wp:positionH>
          <wp:positionV relativeFrom="paragraph">
            <wp:posOffset>164465</wp:posOffset>
          </wp:positionV>
          <wp:extent cx="216000" cy="216000"/>
          <wp:effectExtent l="0" t="0" r="0" b="0"/>
          <wp:wrapSquare wrapText="bothSides"/>
          <wp:docPr id="685535683" name="Graphique 10" descr="Facebook icon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Facebook icon">
                    <a:hlinkClick r:id="rId4"/>
                  </pic:cNvPr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CC1">
      <w:rPr>
        <w:noProof/>
      </w:rPr>
      <w:drawing>
        <wp:anchor distT="0" distB="0" distL="114300" distR="114300" simplePos="0" relativeHeight="251658242" behindDoc="0" locked="0" layoutInCell="1" allowOverlap="1" wp14:anchorId="4FA0E6D0" wp14:editId="6AC387DC">
          <wp:simplePos x="0" y="0"/>
          <wp:positionH relativeFrom="column">
            <wp:posOffset>8172607</wp:posOffset>
          </wp:positionH>
          <wp:positionV relativeFrom="paragraph">
            <wp:posOffset>-2690860</wp:posOffset>
          </wp:positionV>
          <wp:extent cx="1421130" cy="235585"/>
          <wp:effectExtent l="0" t="0" r="7620" b="0"/>
          <wp:wrapSquare wrapText="bothSides"/>
          <wp:docPr id="1180018055" name="Imag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018055" name="Imag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52B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3FFC01" wp14:editId="33B3A095">
              <wp:simplePos x="0" y="0"/>
              <wp:positionH relativeFrom="column">
                <wp:posOffset>418210</wp:posOffset>
              </wp:positionH>
              <wp:positionV relativeFrom="paragraph">
                <wp:posOffset>156845</wp:posOffset>
              </wp:positionV>
              <wp:extent cx="3350575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575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9674C2" w14:textId="77777777" w:rsidR="00617168" w:rsidRPr="00E937A5" w:rsidRDefault="00617168" w:rsidP="00974D2B">
                          <w:pPr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"file:///\\\\storage1\\Internal\\GCWCC\\National%20Office%202.0\\Evergreen%20Resources\\Templates\\YEAR%20(Sdrive%20folders)\\MarComm\\canada.ca\\charitable-campaign"</w:instrText>
                          </w:r>
                          <w:r>
                            <w:fldChar w:fldCharType="separate"/>
                          </w:r>
                          <w:r w:rsidRPr="00E937A5">
                            <w:rPr>
                              <w:rStyle w:val="Hyperlink"/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E937A5">
                            <w:rPr>
                              <w:rStyle w:val="Hyperlink"/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  <w:r>
                            <w:fldChar w:fldCharType="end"/>
                          </w:r>
                          <w:r w:rsidR="00C83766" w:rsidRPr="00E937A5"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C83766" w:rsidRPr="00E937A5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>|</w:t>
                          </w:r>
                          <w:r w:rsidR="00C83766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hyperlink r:id="rId8" w:history="1">
                            <w:r w:rsidR="000A119A" w:rsidRPr="00E937A5">
                              <w:rPr>
                                <w:rStyle w:val="Hyperlink"/>
                                <w:sz w:val="18"/>
                                <w:szCs w:val="18"/>
                                <w:lang w:val="fr-CA"/>
                              </w:rPr>
                              <w:t>canada.ca/campagne-</w:t>
                            </w:r>
                            <w:proofErr w:type="spellStart"/>
                            <w:r w:rsidR="000A119A" w:rsidRPr="00E937A5">
                              <w:rPr>
                                <w:rStyle w:val="Hyperlink"/>
                                <w:sz w:val="18"/>
                                <w:szCs w:val="18"/>
                                <w:lang w:val="fr-CA"/>
                              </w:rPr>
                              <w:t>charite</w:t>
                            </w:r>
                            <w:proofErr w:type="spellEnd"/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A3FFC01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margin-left:32.95pt;margin-top:12.35pt;width:263.8pt;height:18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" fillcolor="white [3201]" stroked="f" strokeweight=".5pt">
              <v:textbox>
                <w:txbxContent>
                  <w:p w14:paraId="2E9674C2" w14:textId="77777777" w:rsidR="00617168" w:rsidRPr="00E937A5" w:rsidRDefault="00617168" w:rsidP="00974D2B">
                    <w:pPr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</w:pPr>
                    <w:r>
                      <w:fldChar w:fldCharType="begin"/>
                    </w:r>
                    <w:r>
                      <w:instrText>HYPERLINK "file:///\\\\storage1\\Internal\\GCWCC\\National%20Office%202.0\\Evergreen%20Resources\\Templates\\YEAR%20(Sdrive%20folders)\\MarComm\\canada.ca\\charitable-campaign"</w:instrText>
                    </w:r>
                    <w:r>
                      <w:fldChar w:fldCharType="separate"/>
                    </w:r>
                    <w:r w:rsidRPr="00E937A5">
                      <w:rPr>
                        <w:rStyle w:val="Hyperlink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E937A5">
                      <w:rPr>
                        <w:rStyle w:val="Hyperlink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  <w:r>
                      <w:fldChar w:fldCharType="end"/>
                    </w:r>
                    <w:r w:rsidR="00C83766" w:rsidRPr="00E937A5"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="00C83766" w:rsidRPr="00E937A5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>|</w:t>
                    </w:r>
                    <w:r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 xml:space="preserve"> </w:t>
                    </w:r>
                    <w:hyperlink r:id="rId10" w:history="1">
                      <w:r w:rsidR="000A119A" w:rsidRPr="00E937A5">
                        <w:rPr>
                          <w:rStyle w:val="Hyperlink"/>
                          <w:sz w:val="18"/>
                          <w:szCs w:val="18"/>
                          <w:lang w:val="fr-CA"/>
                        </w:rPr>
                        <w:t>canada.ca/campagne-</w:t>
                      </w:r>
                      <w:proofErr w:type="spellStart"/>
                      <w:r w:rsidR="000A119A" w:rsidRPr="00E937A5">
                        <w:rPr>
                          <w:rStyle w:val="Hyperlink"/>
                          <w:sz w:val="18"/>
                          <w:szCs w:val="18"/>
                          <w:lang w:val="fr-CA"/>
                        </w:rPr>
                        <w:t>charite</w:t>
                      </w:r>
                      <w:proofErr w:type="spellEnd"/>
                    </w:hyperlink>
                  </w:p>
                </w:txbxContent>
              </v:textbox>
            </v:shape>
          </w:pict>
        </mc:Fallback>
      </mc:AlternateContent>
    </w:r>
    <w:r w:rsidR="001652B1">
      <w:rPr>
        <w:noProof/>
      </w:rPr>
      <w:drawing>
        <wp:anchor distT="0" distB="0" distL="114300" distR="114300" simplePos="0" relativeHeight="251658247" behindDoc="0" locked="0" layoutInCell="1" allowOverlap="1" wp14:anchorId="0D245564" wp14:editId="45EC87F6">
          <wp:simplePos x="0" y="0"/>
          <wp:positionH relativeFrom="column">
            <wp:posOffset>38100</wp:posOffset>
          </wp:positionH>
          <wp:positionV relativeFrom="paragraph">
            <wp:posOffset>163195</wp:posOffset>
          </wp:positionV>
          <wp:extent cx="216000" cy="216000"/>
          <wp:effectExtent l="0" t="0" r="0" b="0"/>
          <wp:wrapSquare wrapText="bothSides"/>
          <wp:docPr id="879335410" name="Graphique 14" descr="LinkedIn icon">
            <a:hlinkClick xmlns:a="http://schemas.openxmlformats.org/drawingml/2006/main" r:id="rId1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LinkedIn icon">
                    <a:hlinkClick r:id="rId11"/>
                  </pic:cNvPr>
                  <pic:cNvPicPr/>
                </pic:nvPicPr>
                <pic:blipFill>
                  <a:blip r:embed="rId12">
                    <a:extLst>
                      <a:ext uri="{96DAC541-7B7A-43D3-8B79-37D633B846F1}">
                        <asvg:svgBlip xmlns:asvg="http://schemas.microsoft.com/office/drawing/2016/SVG/main" r:embed="rId1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52B1">
      <w:rPr>
        <w:noProof/>
      </w:rPr>
      <w:drawing>
        <wp:anchor distT="0" distB="0" distL="114300" distR="114300" simplePos="0" relativeHeight="251658248" behindDoc="0" locked="0" layoutInCell="1" allowOverlap="1" wp14:anchorId="1E28CFC5" wp14:editId="1EB78585">
          <wp:simplePos x="0" y="0"/>
          <wp:positionH relativeFrom="column">
            <wp:posOffset>-231140</wp:posOffset>
          </wp:positionH>
          <wp:positionV relativeFrom="paragraph">
            <wp:posOffset>164465</wp:posOffset>
          </wp:positionV>
          <wp:extent cx="216000" cy="216000"/>
          <wp:effectExtent l="0" t="0" r="0" b="0"/>
          <wp:wrapSquare wrapText="bothSides"/>
          <wp:docPr id="1916956044" name="Graphique 13" descr="Youtube icon">
            <a:hlinkClick xmlns:a="http://schemas.openxmlformats.org/drawingml/2006/main" r:id="rId1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Youtube icon">
                    <a:hlinkClick r:id="rId14"/>
                  </pic:cNvPr>
                  <pic:cNvPicPr/>
                </pic:nvPicPr>
                <pic:blipFill>
                  <a:blip r:embed="rId15">
                    <a:extLst>
                      <a:ext uri="{96DAC541-7B7A-43D3-8B79-37D633B846F1}">
                        <asvg:svgBlip xmlns:asvg="http://schemas.microsoft.com/office/drawing/2016/SVG/main" r:embed="rId1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52B1">
      <w:rPr>
        <w:noProof/>
      </w:rPr>
      <w:drawing>
        <wp:anchor distT="0" distB="0" distL="114300" distR="114300" simplePos="0" relativeHeight="251658249" behindDoc="0" locked="0" layoutInCell="1" allowOverlap="1" wp14:anchorId="018A07B4" wp14:editId="27562356">
          <wp:simplePos x="0" y="0"/>
          <wp:positionH relativeFrom="column">
            <wp:posOffset>-497840</wp:posOffset>
          </wp:positionH>
          <wp:positionV relativeFrom="paragraph">
            <wp:posOffset>164465</wp:posOffset>
          </wp:positionV>
          <wp:extent cx="216000" cy="216000"/>
          <wp:effectExtent l="0" t="0" r="0" b="0"/>
          <wp:wrapSquare wrapText="bothSides"/>
          <wp:docPr id="1059963689" name="Graphique 12" descr="X icon">
            <a:hlinkClick xmlns:a="http://schemas.openxmlformats.org/drawingml/2006/main" r:id="rId1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X icon">
                    <a:hlinkClick r:id="rId17"/>
                  </pic:cNvPr>
                  <pic:cNvPicPr/>
                </pic:nvPicPr>
                <pic:blipFill>
                  <a:blip r:embed="rId18">
                    <a:extLst>
                      <a:ext uri="{96DAC541-7B7A-43D3-8B79-37D633B846F1}">
                        <asvg:svgBlip xmlns:asvg="http://schemas.microsoft.com/office/drawing/2016/SVG/main" r:embed="rId19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D8407" w14:textId="77777777" w:rsidR="00A5549A" w:rsidRDefault="00A5549A" w:rsidP="00974D2B">
      <w:r>
        <w:separator/>
      </w:r>
    </w:p>
    <w:p w14:paraId="201F0385" w14:textId="77777777" w:rsidR="00A5549A" w:rsidRDefault="00A5549A" w:rsidP="00974D2B"/>
  </w:footnote>
  <w:footnote w:type="continuationSeparator" w:id="0">
    <w:p w14:paraId="2B6773CB" w14:textId="77777777" w:rsidR="00A5549A" w:rsidRDefault="00A5549A" w:rsidP="00974D2B">
      <w:r>
        <w:continuationSeparator/>
      </w:r>
    </w:p>
    <w:p w14:paraId="3AD20ED5" w14:textId="77777777" w:rsidR="00A5549A" w:rsidRDefault="00A5549A" w:rsidP="00974D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CC145" w14:textId="77777777" w:rsidR="00472B51" w:rsidRDefault="00C83766" w:rsidP="00974D2B">
    <w:pPr>
      <w:pStyle w:val="Header"/>
    </w:pPr>
    <w:r>
      <w:rPr>
        <w:noProof/>
      </w:rPr>
      <w:drawing>
        <wp:anchor distT="0" distB="0" distL="114300" distR="114300" simplePos="0" relativeHeight="251658244" behindDoc="0" locked="0" layoutInCell="1" allowOverlap="1" wp14:anchorId="5C9C6607" wp14:editId="77030D2E">
          <wp:simplePos x="0" y="0"/>
          <wp:positionH relativeFrom="column">
            <wp:posOffset>-1232667</wp:posOffset>
          </wp:positionH>
          <wp:positionV relativeFrom="paragraph">
            <wp:posOffset>-427990</wp:posOffset>
          </wp:positionV>
          <wp:extent cx="7607300" cy="762000"/>
          <wp:effectExtent l="0" t="0" r="0" b="0"/>
          <wp:wrapSquare wrapText="bothSides"/>
          <wp:docPr id="350377816" name="Graphiqu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77816" name="Graphiqu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BF1A0" w14:textId="77777777" w:rsidR="006343B6" w:rsidRDefault="00C83766" w:rsidP="00974D2B">
    <w:pPr>
      <w:pStyle w:val="Header"/>
    </w:pPr>
    <w:r>
      <w:rPr>
        <w:noProof/>
      </w:rPr>
      <w:drawing>
        <wp:anchor distT="0" distB="0" distL="114300" distR="114300" simplePos="0" relativeHeight="251658245" behindDoc="0" locked="0" layoutInCell="1" allowOverlap="1" wp14:anchorId="4B1D9A77" wp14:editId="49BBB1B4">
          <wp:simplePos x="0" y="0"/>
          <wp:positionH relativeFrom="column">
            <wp:posOffset>-1221689</wp:posOffset>
          </wp:positionH>
          <wp:positionV relativeFrom="paragraph">
            <wp:posOffset>-429895</wp:posOffset>
          </wp:positionV>
          <wp:extent cx="7607300" cy="762000"/>
          <wp:effectExtent l="0" t="0" r="0" b="0"/>
          <wp:wrapSquare wrapText="bothSides"/>
          <wp:docPr id="1526981881" name="Graphiqu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981881" name="Graphiqu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3GdK0Ai5jDpyi" int2:id="6eVzJMkZ">
      <int2:state int2:value="Rejected" int2:type="spell"/>
    </int2:textHash>
    <int2:bookmark int2:bookmarkName="_Int_JHEB0DGp" int2:invalidationBookmarkName="" int2:hashCode="+AOyY4g2XjMYTV" int2:id="8xw0M2ja">
      <int2:state int2:value="Rejected" int2:type="gram"/>
    </int2:bookmark>
    <int2:bookmark int2:bookmarkName="_Int_S6RY0UKq" int2:invalidationBookmarkName="" int2:hashCode="Z7kAgkE+XjVH/2" int2:id="9Nceu4tQ">
      <int2:state int2:value="Rejected" int2:type="gram"/>
    </int2:bookmark>
    <int2:bookmark int2:bookmarkName="_Int_lu2BsjhV" int2:invalidationBookmarkName="" int2:hashCode="Q3Sq7iR/sjfObJ" int2:id="BKDn0po6">
      <int2:state int2:value="Rejected" int2:type="gram"/>
    </int2:bookmark>
    <int2:bookmark int2:bookmarkName="_Int_wEAZO9dG" int2:invalidationBookmarkName="" int2:hashCode="A9E9yGa0/RuWzV" int2:id="D73ixf19">
      <int2:state int2:value="Rejected" int2:type="style"/>
    </int2:bookmark>
    <int2:bookmark int2:bookmarkName="_Int_kmHJj5GK" int2:invalidationBookmarkName="" int2:hashCode="gCR3G4l+/6ErKa" int2:id="P0P72NYc">
      <int2:state int2:value="Rejected" int2:type="gram"/>
    </int2:bookmark>
    <int2:bookmark int2:bookmarkName="_Int_LG1cHir8" int2:invalidationBookmarkName="" int2:hashCode="m2H+qlBAKMLYwg" int2:id="PslDUTdr">
      <int2:state int2:value="Rejected" int2:type="style"/>
    </int2:bookmark>
    <int2:bookmark int2:bookmarkName="_Int_kHUJGMyj" int2:invalidationBookmarkName="" int2:hashCode="Z7kAgkE+XjVH/2" int2:id="ZOeIHwcR">
      <int2:state int2:value="Rejected" int2:type="gram"/>
    </int2:bookmark>
    <int2:bookmark int2:bookmarkName="_Int_w8ggN9Op" int2:invalidationBookmarkName="" int2:hashCode="wz8Fmwyncl+/1s" int2:id="aydw1OE0">
      <int2:state int2:value="Rejected" int2:type="gram"/>
    </int2:bookmark>
    <int2:bookmark int2:bookmarkName="_Int_WT8S4DhD" int2:invalidationBookmarkName="" int2:hashCode="IEEkdmk2qlIoq+" int2:id="cGaSZmdp">
      <int2:state int2:value="Rejected" int2:type="style"/>
    </int2:bookmark>
    <int2:bookmark int2:bookmarkName="_Int_3mNGWNXV" int2:invalidationBookmarkName="" int2:hashCode="TTGlAkTAgMg4Xd" int2:id="rTibqUIT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23593"/>
    <w:multiLevelType w:val="hybridMultilevel"/>
    <w:tmpl w:val="B7A24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2" w15:restartNumberingAfterBreak="0">
    <w:nsid w:val="492274A5"/>
    <w:multiLevelType w:val="hybridMultilevel"/>
    <w:tmpl w:val="F702A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220E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744EB"/>
    <w:multiLevelType w:val="multilevel"/>
    <w:tmpl w:val="5F7A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1"/>
  </w:num>
  <w:num w:numId="2" w16cid:durableId="312570190">
    <w:abstractNumId w:val="4"/>
  </w:num>
  <w:num w:numId="3" w16cid:durableId="992870826">
    <w:abstractNumId w:val="3"/>
  </w:num>
  <w:num w:numId="4" w16cid:durableId="1705592447">
    <w:abstractNumId w:val="2"/>
  </w:num>
  <w:num w:numId="5" w16cid:durableId="153919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16"/>
    <w:rsid w:val="00001778"/>
    <w:rsid w:val="00024AE3"/>
    <w:rsid w:val="00044FE9"/>
    <w:rsid w:val="000469CD"/>
    <w:rsid w:val="00067A6F"/>
    <w:rsid w:val="00095FFB"/>
    <w:rsid w:val="000A119A"/>
    <w:rsid w:val="000E7659"/>
    <w:rsid w:val="0010043D"/>
    <w:rsid w:val="001058A9"/>
    <w:rsid w:val="001331C0"/>
    <w:rsid w:val="00150662"/>
    <w:rsid w:val="00155DBE"/>
    <w:rsid w:val="001652B1"/>
    <w:rsid w:val="0018234D"/>
    <w:rsid w:val="00185DEB"/>
    <w:rsid w:val="001B3EFA"/>
    <w:rsid w:val="00211408"/>
    <w:rsid w:val="00297672"/>
    <w:rsid w:val="002D4412"/>
    <w:rsid w:val="002E5FA7"/>
    <w:rsid w:val="002F410E"/>
    <w:rsid w:val="00311ED1"/>
    <w:rsid w:val="003231CE"/>
    <w:rsid w:val="00340231"/>
    <w:rsid w:val="00355E7F"/>
    <w:rsid w:val="00362EB9"/>
    <w:rsid w:val="00382CD7"/>
    <w:rsid w:val="0038755E"/>
    <w:rsid w:val="003914F9"/>
    <w:rsid w:val="003A3A6D"/>
    <w:rsid w:val="003B20D6"/>
    <w:rsid w:val="003D2796"/>
    <w:rsid w:val="004027E1"/>
    <w:rsid w:val="00417981"/>
    <w:rsid w:val="0043150F"/>
    <w:rsid w:val="00445C96"/>
    <w:rsid w:val="004566A9"/>
    <w:rsid w:val="00456D78"/>
    <w:rsid w:val="00460A90"/>
    <w:rsid w:val="00472B51"/>
    <w:rsid w:val="00473563"/>
    <w:rsid w:val="00483027"/>
    <w:rsid w:val="004F2DEE"/>
    <w:rsid w:val="0051137A"/>
    <w:rsid w:val="00517B24"/>
    <w:rsid w:val="0052582A"/>
    <w:rsid w:val="00555051"/>
    <w:rsid w:val="00594CC1"/>
    <w:rsid w:val="005B50C5"/>
    <w:rsid w:val="005B7770"/>
    <w:rsid w:val="005B7B07"/>
    <w:rsid w:val="005D1F93"/>
    <w:rsid w:val="005E6C19"/>
    <w:rsid w:val="00601DFA"/>
    <w:rsid w:val="00606E3B"/>
    <w:rsid w:val="00607EA7"/>
    <w:rsid w:val="00617168"/>
    <w:rsid w:val="006343B6"/>
    <w:rsid w:val="00662213"/>
    <w:rsid w:val="00680A16"/>
    <w:rsid w:val="00681F4E"/>
    <w:rsid w:val="00690CED"/>
    <w:rsid w:val="006B35CE"/>
    <w:rsid w:val="006C4CFA"/>
    <w:rsid w:val="006F4EF8"/>
    <w:rsid w:val="007149B2"/>
    <w:rsid w:val="00721BAC"/>
    <w:rsid w:val="00722B90"/>
    <w:rsid w:val="007538E3"/>
    <w:rsid w:val="007604E4"/>
    <w:rsid w:val="00770CDA"/>
    <w:rsid w:val="00783F34"/>
    <w:rsid w:val="00786E76"/>
    <w:rsid w:val="007A231E"/>
    <w:rsid w:val="007D18CD"/>
    <w:rsid w:val="007F6EBA"/>
    <w:rsid w:val="00804EA3"/>
    <w:rsid w:val="00817519"/>
    <w:rsid w:val="008221A5"/>
    <w:rsid w:val="008461B2"/>
    <w:rsid w:val="00847FBA"/>
    <w:rsid w:val="00863772"/>
    <w:rsid w:val="008901FA"/>
    <w:rsid w:val="008B4A4B"/>
    <w:rsid w:val="008B6892"/>
    <w:rsid w:val="008D2173"/>
    <w:rsid w:val="008F3C00"/>
    <w:rsid w:val="008F46E2"/>
    <w:rsid w:val="00907D40"/>
    <w:rsid w:val="009171B9"/>
    <w:rsid w:val="00926917"/>
    <w:rsid w:val="00926A4B"/>
    <w:rsid w:val="00974D2B"/>
    <w:rsid w:val="00974DB1"/>
    <w:rsid w:val="00996FED"/>
    <w:rsid w:val="009C736A"/>
    <w:rsid w:val="009F45B3"/>
    <w:rsid w:val="00A026C9"/>
    <w:rsid w:val="00A20025"/>
    <w:rsid w:val="00A4779F"/>
    <w:rsid w:val="00A5549A"/>
    <w:rsid w:val="00A94A32"/>
    <w:rsid w:val="00AE699A"/>
    <w:rsid w:val="00AF5FB6"/>
    <w:rsid w:val="00B10E8E"/>
    <w:rsid w:val="00B35571"/>
    <w:rsid w:val="00B80383"/>
    <w:rsid w:val="00B80DB2"/>
    <w:rsid w:val="00B84D3C"/>
    <w:rsid w:val="00B94DF2"/>
    <w:rsid w:val="00BA1A55"/>
    <w:rsid w:val="00BA30A2"/>
    <w:rsid w:val="00BB5C04"/>
    <w:rsid w:val="00BD7B0D"/>
    <w:rsid w:val="00BE3AFC"/>
    <w:rsid w:val="00BF3679"/>
    <w:rsid w:val="00C2564A"/>
    <w:rsid w:val="00C27038"/>
    <w:rsid w:val="00C31997"/>
    <w:rsid w:val="00C46C77"/>
    <w:rsid w:val="00C5284F"/>
    <w:rsid w:val="00C613CD"/>
    <w:rsid w:val="00C8058B"/>
    <w:rsid w:val="00C83766"/>
    <w:rsid w:val="00C87ADB"/>
    <w:rsid w:val="00CC0527"/>
    <w:rsid w:val="00CC3C76"/>
    <w:rsid w:val="00CC3FFD"/>
    <w:rsid w:val="00D01499"/>
    <w:rsid w:val="00D22036"/>
    <w:rsid w:val="00D746FF"/>
    <w:rsid w:val="00D901C1"/>
    <w:rsid w:val="00DB220A"/>
    <w:rsid w:val="00DD37E0"/>
    <w:rsid w:val="00E4089E"/>
    <w:rsid w:val="00E4291D"/>
    <w:rsid w:val="00E46751"/>
    <w:rsid w:val="00E66F41"/>
    <w:rsid w:val="00E937A5"/>
    <w:rsid w:val="00EA14DD"/>
    <w:rsid w:val="00EA42A8"/>
    <w:rsid w:val="00EA57EF"/>
    <w:rsid w:val="00EC4F56"/>
    <w:rsid w:val="00EF5D01"/>
    <w:rsid w:val="00F341CC"/>
    <w:rsid w:val="00F84679"/>
    <w:rsid w:val="00F9214A"/>
    <w:rsid w:val="00FA0315"/>
    <w:rsid w:val="09B48E93"/>
    <w:rsid w:val="15F76047"/>
    <w:rsid w:val="1A711694"/>
    <w:rsid w:val="1DBCA63F"/>
    <w:rsid w:val="22687E33"/>
    <w:rsid w:val="25A2F72C"/>
    <w:rsid w:val="2B259894"/>
    <w:rsid w:val="2C896C09"/>
    <w:rsid w:val="370DC1F0"/>
    <w:rsid w:val="48F5BDBC"/>
    <w:rsid w:val="4BE50656"/>
    <w:rsid w:val="4C0ED3AB"/>
    <w:rsid w:val="4F3EB1AB"/>
    <w:rsid w:val="4F9A7A9B"/>
    <w:rsid w:val="50336CBF"/>
    <w:rsid w:val="506D275D"/>
    <w:rsid w:val="509F4081"/>
    <w:rsid w:val="5231467E"/>
    <w:rsid w:val="53B7E4C4"/>
    <w:rsid w:val="5D778317"/>
    <w:rsid w:val="5E807BFD"/>
    <w:rsid w:val="60CD459C"/>
    <w:rsid w:val="662E4751"/>
    <w:rsid w:val="72B3CE8F"/>
    <w:rsid w:val="76178655"/>
    <w:rsid w:val="7824B601"/>
    <w:rsid w:val="7B765B40"/>
    <w:rsid w:val="7BDE158C"/>
    <w:rsid w:val="7C41752C"/>
    <w:rsid w:val="7E23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2425B8"/>
  <w15:chartTrackingRefBased/>
  <w15:docId w15:val="{188B3131-0646-4294-8292-954A89C4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D2B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D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4D2B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8B68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89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B6892"/>
    <w:rPr>
      <w:sz w:val="16"/>
      <w:szCs w:val="16"/>
    </w:rPr>
  </w:style>
  <w:style w:type="paragraph" w:styleId="Revision">
    <w:name w:val="Revision"/>
    <w:hidden/>
    <w:uiPriority w:val="99"/>
    <w:semiHidden/>
    <w:rsid w:val="008B6892"/>
    <w:pPr>
      <w:spacing w:after="0" w:line="240" w:lineRule="auto"/>
    </w:pPr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8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cwcc-ccmtgc.org/en/communication-tools/names-recipients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yperlink" Target="https://gcwcc-ccmtgc.org/wp-content/uploads/2025/09/EN_GCWCC_ImpactReport_Final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cwcc-ccmtgc.org/download/12427/?tmstv=1753808044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cwcc-ccmtgc.org/en/local-manager-contact-sheet/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orage1\Users\elianechampagne\Library\Mobile%20Documents\com~apple~CloudDocs\E&#769;LIANE\PIGISTE\00_MANDATS\39_Centraide\01_GCWCC%20Template%20Documents\Word\canada.ca\campagne-charite" TargetMode="External"/><Relationship Id="rId13" Type="http://schemas.openxmlformats.org/officeDocument/2006/relationships/image" Target="media/image9.svg"/><Relationship Id="rId18" Type="http://schemas.openxmlformats.org/officeDocument/2006/relationships/image" Target="media/image12.png"/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12" Type="http://schemas.openxmlformats.org/officeDocument/2006/relationships/image" Target="media/image8.png"/><Relationship Id="rId17" Type="http://schemas.openxmlformats.org/officeDocument/2006/relationships/hyperlink" Target="https://twitter.com/GCWCC_CCMTGC" TargetMode="External"/><Relationship Id="rId2" Type="http://schemas.openxmlformats.org/officeDocument/2006/relationships/hyperlink" Target="https://healthpartners.ca/" TargetMode="External"/><Relationship Id="rId16" Type="http://schemas.openxmlformats.org/officeDocument/2006/relationships/image" Target="media/image11.svg"/><Relationship Id="rId1" Type="http://schemas.openxmlformats.org/officeDocument/2006/relationships/image" Target="media/image3.png"/><Relationship Id="rId6" Type="http://schemas.openxmlformats.org/officeDocument/2006/relationships/image" Target="media/image6.svg"/><Relationship Id="rId11" Type="http://schemas.openxmlformats.org/officeDocument/2006/relationships/hyperlink" Target="https://www.linkedin.com/company/ccmtgc-gcwcc/" TargetMode="External"/><Relationship Id="rId5" Type="http://schemas.openxmlformats.org/officeDocument/2006/relationships/image" Target="media/image5.png"/><Relationship Id="rId15" Type="http://schemas.openxmlformats.org/officeDocument/2006/relationships/image" Target="media/image10.png"/><Relationship Id="rId10" Type="http://schemas.openxmlformats.org/officeDocument/2006/relationships/hyperlink" Target="file:///\\storage1\Users\elianechampagne\Library\Mobile%20Documents\com~apple~CloudDocs\E&#769;LIANE\PIGISTE\00_MANDATS\39_Centraide\01_GCWCC%20Template%20Documents\Word\canada.ca\campagne-charite" TargetMode="External"/><Relationship Id="rId19" Type="http://schemas.openxmlformats.org/officeDocument/2006/relationships/image" Target="media/image13.svg"/><Relationship Id="rId4" Type="http://schemas.openxmlformats.org/officeDocument/2006/relationships/hyperlink" Target="https://www.facebook.com/GCWCC.CCMTGC/" TargetMode="External"/><Relationship Id="rId14" Type="http://schemas.openxmlformats.org/officeDocument/2006/relationships/hyperlink" Target="https://www.youtube.com/channel/UCKySzCfjd7Hey2KVErnPGJQ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ranc\Documents\Custom%20Office%20Templates\GCWCC_Word_2025_EN.dotx" TargetMode="External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7ba6a40811fb4b961a83086b79e3db38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eb383cdc5136d90268043fc280a7e7b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D85A5E-5AA5-42FF-9B57-3516CC5037B0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2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000DD-DC3D-446A-869A-A5A0B1104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874E9E-83E2-48CC-BDA9-FBAF4969A3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GCWCC_Word_2025_EN</Template>
  <TotalTime>118</TotalTime>
  <Pages>3</Pages>
  <Words>794</Words>
  <Characters>4274</Characters>
  <Application>Microsoft Office Word</Application>
  <DocSecurity>0</DocSecurity>
  <Lines>94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title</vt:lpstr>
      <vt:lpstr/>
    </vt:vector>
  </TitlesOfParts>
  <Company/>
  <LinksUpToDate>false</LinksUpToDate>
  <CharactersWithSpaces>5032</CharactersWithSpaces>
  <SharedDoc>false</SharedDoc>
  <HLinks>
    <vt:vector size="36" baseType="variant">
      <vt:variant>
        <vt:i4>1441864</vt:i4>
      </vt:variant>
      <vt:variant>
        <vt:i4>9</vt:i4>
      </vt:variant>
      <vt:variant>
        <vt:i4>0</vt:i4>
      </vt:variant>
      <vt:variant>
        <vt:i4>5</vt:i4>
      </vt:variant>
      <vt:variant>
        <vt:lpwstr>https://gcwcc-ccmtgc.org/en/local-manager-contact-sheet/</vt:lpwstr>
      </vt:variant>
      <vt:variant>
        <vt:lpwstr/>
      </vt:variant>
      <vt:variant>
        <vt:i4>5111899</vt:i4>
      </vt:variant>
      <vt:variant>
        <vt:i4>6</vt:i4>
      </vt:variant>
      <vt:variant>
        <vt:i4>0</vt:i4>
      </vt:variant>
      <vt:variant>
        <vt:i4>5</vt:i4>
      </vt:variant>
      <vt:variant>
        <vt:lpwstr>https://gcwcc-ccmtgc.org/en/communication-tools/names-recipients/</vt:lpwstr>
      </vt:variant>
      <vt:variant>
        <vt:lpwstr/>
      </vt:variant>
      <vt:variant>
        <vt:i4>262191</vt:i4>
      </vt:variant>
      <vt:variant>
        <vt:i4>3</vt:i4>
      </vt:variant>
      <vt:variant>
        <vt:i4>0</vt:i4>
      </vt:variant>
      <vt:variant>
        <vt:i4>5</vt:i4>
      </vt:variant>
      <vt:variant>
        <vt:lpwstr>https://gcwcc-ccmtgc.org/wp-content/uploads/2025/09/EN_GCWCC_ImpactReport_Final.pdf</vt:lpwstr>
      </vt:variant>
      <vt:variant>
        <vt:lpwstr/>
      </vt:variant>
      <vt:variant>
        <vt:i4>2031630</vt:i4>
      </vt:variant>
      <vt:variant>
        <vt:i4>0</vt:i4>
      </vt:variant>
      <vt:variant>
        <vt:i4>0</vt:i4>
      </vt:variant>
      <vt:variant>
        <vt:i4>5</vt:i4>
      </vt:variant>
      <vt:variant>
        <vt:lpwstr>https://gcwcc-ccmtgc.org/download/12427/?tmstv=1753808044</vt:lpwstr>
      </vt:variant>
      <vt:variant>
        <vt:lpwstr/>
      </vt:variant>
      <vt:variant>
        <vt:i4>56754182</vt:i4>
      </vt:variant>
      <vt:variant>
        <vt:i4>3</vt:i4>
      </vt:variant>
      <vt:variant>
        <vt:i4>0</vt:i4>
      </vt:variant>
      <vt:variant>
        <vt:i4>5</vt:i4>
      </vt:variant>
      <vt:variant>
        <vt:lpwstr>\\storage1\Users\elianechampagne\Library\Mobile Documents\com~apple~CloudDocs\ÉLIANE\PIGISTE\00_MANDATS\39_Centraide\01_GCWCC Template Documents\Word\canada.ca\campagne-charite</vt:lpwstr>
      </vt:variant>
      <vt:variant>
        <vt:lpwstr/>
      </vt:variant>
      <vt:variant>
        <vt:i4>1310835</vt:i4>
      </vt:variant>
      <vt:variant>
        <vt:i4>0</vt:i4>
      </vt:variant>
      <vt:variant>
        <vt:i4>0</vt:i4>
      </vt:variant>
      <vt:variant>
        <vt:i4>5</vt:i4>
      </vt:variant>
      <vt:variant>
        <vt:lpwstr>\\storage1\Internal\GCWCC\National Office 2.0\Evergreen Resources\Templates\YEAR (Sdrive folders)\MarComm\canada.ca\charitable-campaign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Document sub-title</dc:subject>
  <dc:creator>Christina Franc</dc:creator>
  <cp:keywords/>
  <dc:description/>
  <cp:lastModifiedBy>Nanci Laroche</cp:lastModifiedBy>
  <cp:revision>19</cp:revision>
  <dcterms:created xsi:type="dcterms:W3CDTF">2025-11-20T19:31:00Z</dcterms:created>
  <dcterms:modified xsi:type="dcterms:W3CDTF">2025-11-26T22:05:00Z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0x0101008ACBC8B830E08E41B92C38BF44845962</vt:lpwstr>
  </property>
  <property fmtid="{D5CDD505-2E9C-101B-9397-08002B2CF9AE}" pid="3" name="MediaServiceImageTags">
    <vt:lpwstr/>
  </property>
  <property fmtid="{D5CDD505-2E9C-101B-9397-08002B2CF9AE}" pid="4" name="grammarly_documentId">
    <vt:lpwstr>documentId_4933</vt:lpwstr>
  </property>
  <property fmtid="{D5CDD505-2E9C-101B-9397-08002B2CF9AE}" pid="5" name="grammarly_documentContext">
    <vt:lpwstr>{"goals":[],"domain":"general","emotions":[],"dialect":"canadian"}</vt:lpwstr>
  </property>
</Properties>
</file>